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Uzbek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Uzbek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  <w:tab w:val="center" w:pos="498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20__ yilgi “__”_________-sonli SHARTNOMAGA №___-ILOVA</w: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ma'lumotlar tarmog'i xizmatlarini taqdim etish uchun</w:t>
      </w:r>
    </w:p>
    <w:p>
      <w:pPr>
        <w:pStyle w:val="Normal"/>
        <w:rPr/>
      </w:pPr>
      <w:r>
        <w:rPr/>
        <w:tab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  <w:t>“EAST STARK-TV” mas’uliyati cheklangan jamiyati, bundan keyin “Operator” deb yuritiladi, Ustav asosida va O‘zbekiston aloqa va axborotlashtirish agentligining AA 0007535-sonli litsenziyasiga muvofiq ish yuritadi, bosh direktor tomonidan taqdim etiladi. _________________________________, bir tomondan, va bundan keyin “Abonent” deb yuritiladigan jismoniy shaxs ______________________________________________________, birgalikda “Tomonlar” deb ataladi: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Abonent joriy tarif rejasini quyidagiga o'zgartiradi:</w:t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tbl>
      <w:tblPr>
        <w:tblW w:w="9067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71"/>
        <w:gridCol w:w="2126"/>
        <w:gridCol w:w="2270"/>
      </w:tblGrid>
      <w:tr>
        <w:trPr/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Xizmat nomi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Tarif rejasi</w:t>
            </w:r>
          </w:p>
        </w:tc>
        <w:tc>
          <w:tcPr>
            <w:tcW w:w="22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Narxi</w:t>
            </w:r>
          </w:p>
        </w:tc>
      </w:tr>
      <w:tr>
        <w:trPr/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Ma'lumotlar tarmog'iga, shu jumladan Internetga yuqori tezlikda kirish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Ushbu ariza abonentning navbatdagi hisobot davridan boshlab “__”_________20__ sanadan kuchga kiradi.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ind w:start="708" w:firstLine="708"/>
        <w:rPr>
          <w:b/>
          <w:b/>
        </w:rPr>
      </w:pPr>
      <w:r>
        <w:rPr>
          <w:b/>
          <w:bCs/>
        </w:rPr>
        <w:t>"Operator"</w:t>
      </w:r>
      <w:r>
        <w:rPr>
          <w:b/>
        </w:rPr>
        <w:tab/>
        <w:tab/>
        <w:tab/>
        <w:tab/>
        <w:tab/>
        <w:tab/>
        <w:tab/>
      </w:r>
      <w:r>
        <w:rPr/>
        <w:t>"Abonent"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</w:t>
      </w:r>
      <w:r>
        <w:rPr>
          <w:bCs/>
        </w:rPr>
        <w:t>OOO "</w:t>
      </w:r>
      <w:r>
        <w:rPr>
          <w:b/>
          <w:lang w:val="en-US"/>
        </w:rPr>
        <w:t>EAST STARK – TV</w:t>
      </w:r>
      <w:r>
        <w:rPr>
          <w:bCs/>
        </w:rPr>
        <w:t>" To'liq ism_______________________</w:t>
      </w:r>
    </w:p>
    <w:p>
      <w:pPr>
        <w:pStyle w:val="Normal"/>
        <w:rPr/>
      </w:pPr>
      <w:r>
        <w:rPr>
          <w:bCs/>
        </w:rPr>
        <w:t xml:space="preserve">          Bosh direktor                                                </w:t>
      </w:r>
    </w:p>
    <w:p>
      <w:pPr>
        <w:pStyle w:val="Normal"/>
        <w:rPr>
          <w:bCs/>
        </w:rPr>
      </w:pPr>
      <w:r>
        <w:rPr>
          <w:bCs/>
        </w:rPr>
        <w:t xml:space="preserve">                                                                                                   ____________________________</w:t>
      </w:r>
    </w:p>
    <w:p>
      <w:pPr>
        <w:pStyle w:val="Normal"/>
        <w:rPr>
          <w:b/>
          <w:b/>
        </w:rPr>
      </w:pPr>
      <w:r>
        <w:rPr>
          <w:bCs/>
        </w:rPr>
        <w:t>________________________________</w:t>
      </w:r>
      <w:r>
        <w:rPr>
          <w:b/>
        </w:rPr>
        <w:br/>
      </w:r>
    </w:p>
    <w:p>
      <w:pPr>
        <w:pStyle w:val="Normal"/>
        <w:rPr/>
      </w:pPr>
      <w:r>
        <w:rPr>
          <w:b/>
        </w:rPr>
        <w:t xml:space="preserve">      </w:t>
      </w:r>
    </w:p>
    <w:p>
      <w:pPr>
        <w:pStyle w:val="Normal"/>
        <w:rPr>
          <w:bCs/>
        </w:rPr>
      </w:pPr>
      <w:r>
        <w:rPr/>
        <w:t xml:space="preserve">                                            _________ _________</w:t>
      </w:r>
    </w:p>
    <w:p>
      <w:pPr>
        <w:pStyle w:val="Normal"/>
        <w:rPr>
          <w:bCs/>
        </w:rPr>
      </w:pPr>
      <w:r>
        <w:rPr/>
        <w:t xml:space="preserve">M.P. (imzo) (imzo)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39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pStyle w:val="Heading1"/>
      <w:numFmt w:val="decimal"/>
      <w:lvlText w:val="%1"/>
      <w:lvlJc w:val="start"/>
      <w:pPr>
        <w:tabs>
          <w:tab w:val="num" w:pos="432"/>
        </w:tabs>
        <w:ind w:start="432" w:hanging="432"/>
      </w:pPr>
      <w:rPr/>
    </w:lvl>
    <w:lvl w:ilvl="1">
      <w:start w:val="1"/>
      <w:pStyle w:val="Heading2"/>
      <w:numFmt w:val="decimal"/>
      <w:lvlText w:val="%1.%2"/>
      <w:lvlJc w:val="start"/>
      <w:pPr>
        <w:tabs>
          <w:tab w:val="num" w:pos="576"/>
        </w:tabs>
        <w:ind w:start="576" w:hanging="576"/>
      </w:pPr>
      <w:rPr/>
    </w:lvl>
    <w:lvl w:ilvl="2">
      <w:start w:val="1"/>
      <w:pStyle w:val="Heading3"/>
      <w:numFmt w:val="decimal"/>
      <w:lvlText w:val="%1.%2.%3"/>
      <w:lvlJc w:val="start"/>
      <w:pPr>
        <w:tabs>
          <w:tab w:val="num" w:pos="720"/>
        </w:tabs>
        <w:ind w:start="720" w:hanging="720"/>
      </w:pPr>
      <w:rPr/>
    </w:lvl>
    <w:lvl w:ilvl="3">
      <w:start w:val="1"/>
      <w:pStyle w:val="Heading4"/>
      <w:numFmt w:val="decimal"/>
      <w:lvlText w:val="%1.%2.%3.%4"/>
      <w:lvlJc w:val="start"/>
      <w:pPr>
        <w:tabs>
          <w:tab w:val="num" w:pos="864"/>
        </w:tabs>
        <w:ind w:start="864" w:hanging="864"/>
      </w:pPr>
      <w:rPr/>
    </w:lvl>
    <w:lvl w:ilvl="4">
      <w:start w:val="1"/>
      <w:pStyle w:val="Heading5"/>
      <w:numFmt w:val="decimal"/>
      <w:lvlText w:val="%1.%2.%3.%4.%5"/>
      <w:lvlJc w:val="start"/>
      <w:pPr>
        <w:tabs>
          <w:tab w:val="num" w:pos="1008"/>
        </w:tabs>
        <w:ind w:start="1008" w:hanging="1008"/>
      </w:pPr>
      <w:rPr/>
    </w:lvl>
    <w:lvl w:ilvl="5">
      <w:start w:val="1"/>
      <w:pStyle w:val="Heading6"/>
      <w:numFmt w:val="decimal"/>
      <w:lvlText w:val="%1.%2.%3.%4.%5.%6"/>
      <w:lvlJc w:val="start"/>
      <w:pPr>
        <w:tabs>
          <w:tab w:val="num" w:pos="1152"/>
        </w:tabs>
        <w:ind w:start="1152" w:hanging="1152"/>
      </w:pPr>
      <w:rPr/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1296"/>
        </w:tabs>
        <w:ind w:start="1296" w:hanging="1296"/>
      </w:pPr>
      <w:rPr/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  <w:rPr/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Style5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_odt_logo" Type="http://schemas.openxmlformats.org/officeDocument/2006/relationships/image" Target="media/odt_attribution_logo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2024-10-28T07:40:00Z</dcterms:created>
  <dc:creator>FiberNet</dc:creator>
  <dc:description/>
  <cp:keywords> </cp:keywords>
  <dc:language>en-US</dc:language>
  <cp:lastModifiedBy>Иван Чернышев</cp:lastModifiedBy>
  <cp:lastPrinted>2010-05-17T15:34:00Z</cp:lastPrinted>
  <dcterms:modified xsi:type="dcterms:W3CDTF">2024-10-28T07:40:00Z</dcterms:modified>
  <cp:revision>2</cp:revision>
  <dc:subject/>
  <dc:title>ПРИЛОЖЕНИЕ №___ к ДОГОВОРУ №______ от «__»_________20__г</dc:title>
</cp:coreProperties>
</file>